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D9B8" w14:textId="210262B5" w:rsidR="003F017B" w:rsidRDefault="003F017B" w:rsidP="003F017B">
      <w:pPr>
        <w:pStyle w:val="p1"/>
      </w:pPr>
      <w:r>
        <w:t>Madame, Monsieur,</w:t>
      </w:r>
    </w:p>
    <w:p w14:paraId="1949556C" w14:textId="4D2F0C94" w:rsidR="003F017B" w:rsidRDefault="003F017B" w:rsidP="003F017B">
      <w:pPr>
        <w:pStyle w:val="p1"/>
        <w:jc w:val="both"/>
      </w:pPr>
      <w:r>
        <w:t>Au nom de membres préoccupés de la communauté internationale, et en mon nom personnel, je vous adresse respectueusement la présente correspondance afin qu’elle soit transmise aux services compétents du ministère de l’Europe et des Affaires étrangères, concernant la crise des droits humains en cours et en rapide aggravation en République islamique d’Iran, y compris la coupure délibérée et généralisée de l’accès à Internet et aux communications internationales, intervenue parallèlement à des informations crédibles faisant état de l’usage de la force létale contre des civils.</w:t>
      </w:r>
    </w:p>
    <w:p w14:paraId="2BF65BB5" w14:textId="2BA45BD9" w:rsidR="003F017B" w:rsidRDefault="003F017B" w:rsidP="003F017B">
      <w:pPr>
        <w:pStyle w:val="p1"/>
        <w:jc w:val="both"/>
      </w:pPr>
      <w:r>
        <w:t xml:space="preserve">La perturbation prolongée des communications a de facto isolé la population civile à un moment de risque extrême. Les familles, tant à l’intérieur qu’à l’extérieur de l’Iran, sont privées de tout moyen fiable de s’assurer de la sécurité et du bien-être de leurs proches, tandis que les journalistes, les défenseurs des droits humains et les acteurs de la société civile sont dans l’impossibilité de documenter, de vérifier ou de transmettre des </w:t>
      </w:r>
      <w:proofErr w:type="gramStart"/>
      <w:r>
        <w:t>informations</w:t>
      </w:r>
      <w:proofErr w:type="gramEnd"/>
      <w:r>
        <w:t xml:space="preserve"> relatives à des homicides présumés, des détentions arbitraires, des disparitions forcées et d’autres violations graves des droits fondamentaux. Combinée aux </w:t>
      </w:r>
      <w:proofErr w:type="gramStart"/>
      <w:r>
        <w:t>informations</w:t>
      </w:r>
      <w:proofErr w:type="gramEnd"/>
      <w:r>
        <w:t xml:space="preserve"> faisant état de l’usage de la force létale et de restrictions sévères à la liberté de réunion et d’expression, cette coupure des communications semble faciliter de nouvelles atteintes et entraver la transparence ainsi que l’obligation de rendre des comptes.</w:t>
      </w:r>
    </w:p>
    <w:p w14:paraId="2FAEFE40" w14:textId="5B64511F" w:rsidR="003F017B" w:rsidRDefault="003F017B" w:rsidP="003F017B">
      <w:pPr>
        <w:pStyle w:val="p1"/>
        <w:jc w:val="both"/>
      </w:pPr>
      <w:r>
        <w:t>Ces développements soulèvent de graves préoccupations au regard du droit international des droits humains et touchent directement à des droits fondamentaux protégés par le Pacte international relatif aux droits civils et politiques, ainsi qu’aux engagements constants de la France en faveur de la promotion et de la protection des droits humains dans le cadre de sa politique étrangère et de son action multilatérale. La suppression intentionnelle des communications dans ce contexte accroît considérablement le risque de préjudices irréparables pour les civils et compromet les efforts de surveillance et de documentation internationales.</w:t>
      </w:r>
    </w:p>
    <w:p w14:paraId="674E088A" w14:textId="3289026E" w:rsidR="003F017B" w:rsidRDefault="003F017B" w:rsidP="003F017B">
      <w:pPr>
        <w:pStyle w:val="p1"/>
        <w:jc w:val="both"/>
      </w:pPr>
      <w:r>
        <w:t>Compte tenu de l’urgence de la situation, je prie respectueusement le ministère de l’Europe et des Affaires étrangères d’agir sans délai dans le cadre de son mandat, notamment par une action diplomatique appropriée, une coordination avec les partenaires européens et internationaux, et un engagement auprès des mécanismes pertinents des Nations Unies. Le rétablissement immédiat d’un accès complet à Internet et de communications internationales libres est indispensable pour protéger la vie des civils, permettre une information indépendante, prévenir de nouvelles violations et soutenir les efforts de responsabilisation.</w:t>
      </w:r>
    </w:p>
    <w:p w14:paraId="234B35F7" w14:textId="041F22E4" w:rsidR="003F017B" w:rsidRDefault="003F017B" w:rsidP="003F017B">
      <w:pPr>
        <w:pStyle w:val="p1"/>
        <w:jc w:val="both"/>
      </w:pPr>
      <w:r>
        <w:t>Je vous serais reconnaissant(e) de bien vouloir me confirmer que cette communication a été reçue et transmise au service compétent pour examen urgent.</w:t>
      </w:r>
    </w:p>
    <w:p w14:paraId="250E7455" w14:textId="0824BACE" w:rsidR="003F017B" w:rsidRDefault="003F017B" w:rsidP="003F017B">
      <w:pPr>
        <w:pStyle w:val="p1"/>
        <w:jc w:val="both"/>
      </w:pPr>
      <w:r>
        <w:t>Je vous remercie de l’attention portée à cette situation grave et urgente.</w:t>
      </w:r>
    </w:p>
    <w:p w14:paraId="3691A7E9" w14:textId="77777777" w:rsidR="003F017B" w:rsidRDefault="003F017B" w:rsidP="003F017B">
      <w:pPr>
        <w:pStyle w:val="p1"/>
        <w:jc w:val="both"/>
      </w:pPr>
      <w:r>
        <w:t>Veuillez agréer, Madame, Monsieur, l’expression de ma considération distinguée,</w:t>
      </w:r>
    </w:p>
    <w:p w14:paraId="7A0A1BFE" w14:textId="77777777" w:rsidR="004852B9" w:rsidRDefault="004852B9"/>
    <w:sectPr w:rsidR="00485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7B"/>
    <w:rsid w:val="00185D8F"/>
    <w:rsid w:val="003B7CE5"/>
    <w:rsid w:val="003F017B"/>
    <w:rsid w:val="00430004"/>
    <w:rsid w:val="004852B9"/>
    <w:rsid w:val="004B1034"/>
    <w:rsid w:val="007A5523"/>
    <w:rsid w:val="00917FFE"/>
    <w:rsid w:val="009B4A44"/>
    <w:rsid w:val="00B261FD"/>
    <w:rsid w:val="00C916C9"/>
    <w:rsid w:val="00D858F3"/>
    <w:rsid w:val="00EB5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8714E5C"/>
  <w15:chartTrackingRefBased/>
  <w15:docId w15:val="{2C9C67CF-B439-5744-ACBE-344A64AB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17B"/>
    <w:rPr>
      <w:rFonts w:eastAsiaTheme="majorEastAsia" w:cstheme="majorBidi"/>
      <w:color w:val="272727" w:themeColor="text1" w:themeTint="D8"/>
    </w:rPr>
  </w:style>
  <w:style w:type="paragraph" w:styleId="Title">
    <w:name w:val="Title"/>
    <w:basedOn w:val="Normal"/>
    <w:next w:val="Normal"/>
    <w:link w:val="TitleChar"/>
    <w:uiPriority w:val="10"/>
    <w:qFormat/>
    <w:rsid w:val="003F0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17B"/>
    <w:pPr>
      <w:spacing w:before="160"/>
      <w:jc w:val="center"/>
    </w:pPr>
    <w:rPr>
      <w:i/>
      <w:iCs/>
      <w:color w:val="404040" w:themeColor="text1" w:themeTint="BF"/>
    </w:rPr>
  </w:style>
  <w:style w:type="character" w:customStyle="1" w:styleId="QuoteChar">
    <w:name w:val="Quote Char"/>
    <w:basedOn w:val="DefaultParagraphFont"/>
    <w:link w:val="Quote"/>
    <w:uiPriority w:val="29"/>
    <w:rsid w:val="003F017B"/>
    <w:rPr>
      <w:i/>
      <w:iCs/>
      <w:color w:val="404040" w:themeColor="text1" w:themeTint="BF"/>
    </w:rPr>
  </w:style>
  <w:style w:type="paragraph" w:styleId="ListParagraph">
    <w:name w:val="List Paragraph"/>
    <w:basedOn w:val="Normal"/>
    <w:uiPriority w:val="34"/>
    <w:qFormat/>
    <w:rsid w:val="003F017B"/>
    <w:pPr>
      <w:ind w:left="720"/>
      <w:contextualSpacing/>
    </w:pPr>
  </w:style>
  <w:style w:type="character" w:styleId="IntenseEmphasis">
    <w:name w:val="Intense Emphasis"/>
    <w:basedOn w:val="DefaultParagraphFont"/>
    <w:uiPriority w:val="21"/>
    <w:qFormat/>
    <w:rsid w:val="003F017B"/>
    <w:rPr>
      <w:i/>
      <w:iCs/>
      <w:color w:val="0F4761" w:themeColor="accent1" w:themeShade="BF"/>
    </w:rPr>
  </w:style>
  <w:style w:type="paragraph" w:styleId="IntenseQuote">
    <w:name w:val="Intense Quote"/>
    <w:basedOn w:val="Normal"/>
    <w:next w:val="Normal"/>
    <w:link w:val="IntenseQuoteChar"/>
    <w:uiPriority w:val="30"/>
    <w:qFormat/>
    <w:rsid w:val="003F0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17B"/>
    <w:rPr>
      <w:i/>
      <w:iCs/>
      <w:color w:val="0F4761" w:themeColor="accent1" w:themeShade="BF"/>
    </w:rPr>
  </w:style>
  <w:style w:type="character" w:styleId="IntenseReference">
    <w:name w:val="Intense Reference"/>
    <w:basedOn w:val="DefaultParagraphFont"/>
    <w:uiPriority w:val="32"/>
    <w:qFormat/>
    <w:rsid w:val="003F017B"/>
    <w:rPr>
      <w:b/>
      <w:bCs/>
      <w:smallCaps/>
      <w:color w:val="0F4761" w:themeColor="accent1" w:themeShade="BF"/>
      <w:spacing w:val="5"/>
    </w:rPr>
  </w:style>
  <w:style w:type="paragraph" w:customStyle="1" w:styleId="p1">
    <w:name w:val="p1"/>
    <w:basedOn w:val="Normal"/>
    <w:rsid w:val="003F017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3F017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1</cp:revision>
  <dcterms:created xsi:type="dcterms:W3CDTF">2026-01-13T00:47:00Z</dcterms:created>
  <dcterms:modified xsi:type="dcterms:W3CDTF">2026-01-13T00:48:00Z</dcterms:modified>
</cp:coreProperties>
</file>