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1451" w14:textId="77777777" w:rsidR="001F6AFC" w:rsidRPr="00F04737" w:rsidRDefault="001F6AFC" w:rsidP="001F6AFC">
      <w:pPr>
        <w:pStyle w:val="p1"/>
        <w:rPr>
          <w:highlight w:val="yellow"/>
        </w:rPr>
      </w:pPr>
      <w:r w:rsidRPr="00F04737">
        <w:rPr>
          <w:rStyle w:val="s1"/>
          <w:rFonts w:eastAsiaTheme="majorEastAsia"/>
          <w:b/>
          <w:bCs/>
          <w:highlight w:val="yellow"/>
        </w:rPr>
        <w:t>To:</w:t>
      </w:r>
      <w:r w:rsidRPr="00F04737">
        <w:rPr>
          <w:highlight w:val="yellow"/>
        </w:rPr>
        <w:t xml:space="preserve"> InfoDesk@ohchr.org</w:t>
      </w:r>
    </w:p>
    <w:p w14:paraId="250AAD17" w14:textId="6235456F" w:rsidR="00F04737" w:rsidRDefault="00F04737" w:rsidP="00F04737">
      <w:pPr>
        <w:pStyle w:val="p2"/>
      </w:pPr>
      <w:r w:rsidRPr="00F04737">
        <w:rPr>
          <w:b/>
          <w:bCs/>
          <w:highlight w:val="yellow"/>
        </w:rPr>
        <w:t>Subject:</w:t>
      </w:r>
      <w:r w:rsidRPr="00F04737">
        <w:rPr>
          <w:rStyle w:val="s2"/>
          <w:rFonts w:eastAsiaTheme="majorEastAsia"/>
          <w:highlight w:val="yellow"/>
        </w:rPr>
        <w:t xml:space="preserve"> </w:t>
      </w:r>
      <w:r w:rsidRPr="00F04737">
        <w:rPr>
          <w:b/>
          <w:bCs/>
          <w:highlight w:val="yellow"/>
        </w:rPr>
        <w:t>Request for Emergency UN Action on Iran</w:t>
      </w:r>
    </w:p>
    <w:p w14:paraId="1297B2FB" w14:textId="5FEB46A5" w:rsidR="001F6AFC" w:rsidRDefault="00F04737" w:rsidP="001F6AFC">
      <w:pPr>
        <w:pStyle w:val="p2"/>
      </w:pPr>
      <w:r>
        <w:t>------------------------</w:t>
      </w:r>
    </w:p>
    <w:p w14:paraId="58F4A106" w14:textId="6113F776" w:rsidR="001F6AFC" w:rsidRDefault="001F6AFC" w:rsidP="001F6AFC">
      <w:pPr>
        <w:pStyle w:val="p1"/>
      </w:pPr>
      <w:r>
        <w:t>Dear Sir or Madam,</w:t>
      </w:r>
    </w:p>
    <w:p w14:paraId="0CFA094B" w14:textId="13488B48" w:rsidR="001F6AFC" w:rsidRDefault="001F6AFC" w:rsidP="001F6AFC">
      <w:pPr>
        <w:pStyle w:val="p1"/>
      </w:pPr>
      <w:r>
        <w:t>I write in my personal capacity, and on behalf of concerned members of the international community, to respectfully submit this urgent communication to the Office of the High Commissioner for Human Rights regarding the rapidly escalating human rights crisis in the Islamic Republic of Iran. This submission follows the recent emergency meeting of the United Nations Security Council addressing the situation in Iran and reflects the urgent need for further decisive action within the United Nations human rights framework.</w:t>
      </w:r>
    </w:p>
    <w:p w14:paraId="7EB8FFAA" w14:textId="5B4C2587" w:rsidR="001F6AFC" w:rsidRDefault="001F6AFC" w:rsidP="001F6AFC">
      <w:pPr>
        <w:pStyle w:val="p1"/>
      </w:pPr>
      <w:r>
        <w:t>Of particular concern is the deliberate, nationwide shutdown of internet and international communications, imposed contemporaneously with credible and widespread reports of the use of lethal force against civilians. According to multiple reliable sources, thousands of civilians have been killed and thousands more arbitrarily detained in the context of ongoing unrest and state repression. The systematic and sustained disruption of communications has effectively isolated the civilian population, depriving families inside and outside Iran of any meaningful ability to ascertain the fate, safety, or well-being of their loved ones, while also obstructing independent documentation, verification, and reporting of alleged killings, arbitrary arrests, enforced disappearances, and other serious violations of fundamental rights.</w:t>
      </w:r>
    </w:p>
    <w:p w14:paraId="7F57C122" w14:textId="7017C777" w:rsidR="001F6AFC" w:rsidRDefault="001F6AFC" w:rsidP="001F6AFC">
      <w:pPr>
        <w:pStyle w:val="p1"/>
      </w:pPr>
      <w:r>
        <w:t>There are grave and well-founded concerns that many detained individuals face an imminent risk of torture, ill-treatment, and accelerated or summary executions, particularly in the absence of transparency, due process guarantees, independent judicial oversight, or access to legal representation. The continuation of the communications blackout substantially heightens the risk of irreversible harm and further loss of life by concealing these abuses from public and international scrutiny.</w:t>
      </w:r>
    </w:p>
    <w:p w14:paraId="633B4AAE" w14:textId="3019FD51" w:rsidR="001F6AFC" w:rsidRDefault="001F6AFC" w:rsidP="001F6AFC">
      <w:pPr>
        <w:pStyle w:val="p1"/>
      </w:pPr>
      <w:r>
        <w:t>Taken together, the reported killings, mass arbitrary detentions, imminent execution risk, and systematic suppression of communications raise acute concerns under international human rights law and may constitute serious international crimes, including crimes against humanity. The use of nationwide internet shutdowns in this context constitutes a significant aggravating and obstructive factor, facilitating further violations and undermining all prospects for domestic accountability.</w:t>
      </w:r>
    </w:p>
    <w:p w14:paraId="28306DA0" w14:textId="3DF30BD7" w:rsidR="001F6AFC" w:rsidRDefault="001F6AFC" w:rsidP="001F6AFC">
      <w:pPr>
        <w:pStyle w:val="p1"/>
      </w:pPr>
      <w:proofErr w:type="gramStart"/>
      <w:r>
        <w:t>In light of</w:t>
      </w:r>
      <w:proofErr w:type="gramEnd"/>
      <w:r>
        <w:t xml:space="preserve"> the scale, severity, and immediacy of the reported violations, I respectfully urge the Office of the High Commissioner for Human Rights to pursue the strongest measures available within its mandate, including emergency action. This includes public legal and factual assessments recognizing that the reported violations may constitute serious crimes under international law, including crimes against humanity; immediate support for the convening of an emergency Special Session of the United Nations Human Rights Council with a mandate to condemn the violations, demand an immediate moratorium on executions, and address the use of </w:t>
      </w:r>
      <w:r>
        <w:lastRenderedPageBreak/>
        <w:t>internet shutdowns as a means of concealing serious abuses; formal transmission of findings and legal assessments to relevant United Nations bodies, including the Human Rights Council, the General Assembly, and the Security Council, to enable further action under their respective mandates; support for the suspension or restriction of Iran’s participation and privileges within relevant UN human rights bodies where permissible under established procedures; calls for coordinated international accountability measures, including targeted sanctions and travel restrictions against individuals and entities credibly implicated in grave violations; and the strengthening of independent investigative mechanisms, including the preservation of evidence for future criminal proceedings before competent national or international jurisdictions.</w:t>
      </w:r>
    </w:p>
    <w:p w14:paraId="0C528039" w14:textId="0D66DB2D" w:rsidR="001F6AFC" w:rsidRDefault="001F6AFC" w:rsidP="001F6AFC">
      <w:pPr>
        <w:pStyle w:val="p1"/>
      </w:pPr>
      <w:r>
        <w:t>The immediate restoration of full internet access and unfettered international communications remains essential to protect civilian life, enable independent monitoring, deter further abuses, and preserve evidence necessary for accountability.</w:t>
      </w:r>
    </w:p>
    <w:p w14:paraId="2D8DEB06" w14:textId="07EF9654" w:rsidR="001F6AFC" w:rsidRDefault="001F6AFC" w:rsidP="001F6AFC">
      <w:pPr>
        <w:pStyle w:val="p1"/>
      </w:pPr>
      <w:r>
        <w:t>I respectfully request confirmation that this submission has been received and routed to the appropriate OHCHR departments, Special Procedures, and investigative mechanisms for urgent consideration.</w:t>
      </w:r>
    </w:p>
    <w:p w14:paraId="58AF9D8A" w14:textId="717DF366" w:rsidR="001F6AFC" w:rsidRDefault="001F6AFC" w:rsidP="001F6AFC">
      <w:pPr>
        <w:pStyle w:val="p1"/>
      </w:pPr>
      <w:r>
        <w:t>Thank you for your attention to this grave and time-sensitive matter.</w:t>
      </w:r>
    </w:p>
    <w:p w14:paraId="643BA474" w14:textId="77777777" w:rsidR="001F6AFC" w:rsidRDefault="001F6AFC" w:rsidP="001F6AFC">
      <w:pPr>
        <w:pStyle w:val="p1"/>
      </w:pPr>
      <w:r>
        <w:t>Respectfully,</w:t>
      </w:r>
    </w:p>
    <w:p w14:paraId="5F20D081" w14:textId="4289BE65" w:rsidR="001F6AFC" w:rsidRPr="00F04737" w:rsidRDefault="001F6AFC" w:rsidP="001F6AFC">
      <w:pPr>
        <w:pStyle w:val="p1"/>
        <w:spacing w:before="0" w:beforeAutospacing="0" w:after="0" w:afterAutospacing="0"/>
        <w:rPr>
          <w:highlight w:val="yellow"/>
        </w:rPr>
      </w:pPr>
      <w:r w:rsidRPr="00F04737">
        <w:rPr>
          <w:highlight w:val="yellow"/>
        </w:rPr>
        <w:t>(Full Name)</w:t>
      </w:r>
    </w:p>
    <w:p w14:paraId="08EBC0F4" w14:textId="4967587F" w:rsidR="001F6AFC" w:rsidRPr="00F04737" w:rsidRDefault="001F6AFC" w:rsidP="001F6AFC">
      <w:pPr>
        <w:pStyle w:val="p1"/>
        <w:spacing w:before="0" w:beforeAutospacing="0" w:after="0" w:afterAutospacing="0"/>
        <w:rPr>
          <w:highlight w:val="yellow"/>
        </w:rPr>
      </w:pPr>
      <w:r w:rsidRPr="00F04737">
        <w:rPr>
          <w:highlight w:val="yellow"/>
        </w:rPr>
        <w:t>(City / Country – optional)</w:t>
      </w:r>
    </w:p>
    <w:p w14:paraId="57560D2E" w14:textId="7FD6C155" w:rsidR="001F6AFC" w:rsidRDefault="001F6AFC" w:rsidP="001F6AFC">
      <w:pPr>
        <w:pStyle w:val="p1"/>
        <w:spacing w:before="0" w:beforeAutospacing="0" w:after="0" w:afterAutospacing="0"/>
      </w:pPr>
      <w:r w:rsidRPr="00F04737">
        <w:rPr>
          <w:highlight w:val="yellow"/>
        </w:rPr>
        <w:t>(Contact Information – optional)</w:t>
      </w:r>
    </w:p>
    <w:p w14:paraId="4232E065"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FC"/>
    <w:rsid w:val="00185D8F"/>
    <w:rsid w:val="001F6AFC"/>
    <w:rsid w:val="003B7CE5"/>
    <w:rsid w:val="00430004"/>
    <w:rsid w:val="004852B9"/>
    <w:rsid w:val="004B1034"/>
    <w:rsid w:val="005572A4"/>
    <w:rsid w:val="007A5523"/>
    <w:rsid w:val="00917FFE"/>
    <w:rsid w:val="009B4A44"/>
    <w:rsid w:val="00B261FD"/>
    <w:rsid w:val="00C20BB2"/>
    <w:rsid w:val="00D858F3"/>
    <w:rsid w:val="00EB5788"/>
    <w:rsid w:val="00F04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EED5E79"/>
  <w15:chartTrackingRefBased/>
  <w15:docId w15:val="{D48C92BD-6239-AE4E-8100-44F72948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AFC"/>
    <w:rPr>
      <w:rFonts w:eastAsiaTheme="majorEastAsia" w:cstheme="majorBidi"/>
      <w:color w:val="272727" w:themeColor="text1" w:themeTint="D8"/>
    </w:rPr>
  </w:style>
  <w:style w:type="paragraph" w:styleId="Title">
    <w:name w:val="Title"/>
    <w:basedOn w:val="Normal"/>
    <w:next w:val="Normal"/>
    <w:link w:val="TitleChar"/>
    <w:uiPriority w:val="10"/>
    <w:qFormat/>
    <w:rsid w:val="001F6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AFC"/>
    <w:pPr>
      <w:spacing w:before="160"/>
      <w:jc w:val="center"/>
    </w:pPr>
    <w:rPr>
      <w:i/>
      <w:iCs/>
      <w:color w:val="404040" w:themeColor="text1" w:themeTint="BF"/>
    </w:rPr>
  </w:style>
  <w:style w:type="character" w:customStyle="1" w:styleId="QuoteChar">
    <w:name w:val="Quote Char"/>
    <w:basedOn w:val="DefaultParagraphFont"/>
    <w:link w:val="Quote"/>
    <w:uiPriority w:val="29"/>
    <w:rsid w:val="001F6AFC"/>
    <w:rPr>
      <w:i/>
      <w:iCs/>
      <w:color w:val="404040" w:themeColor="text1" w:themeTint="BF"/>
    </w:rPr>
  </w:style>
  <w:style w:type="paragraph" w:styleId="ListParagraph">
    <w:name w:val="List Paragraph"/>
    <w:basedOn w:val="Normal"/>
    <w:uiPriority w:val="34"/>
    <w:qFormat/>
    <w:rsid w:val="001F6AFC"/>
    <w:pPr>
      <w:ind w:left="720"/>
      <w:contextualSpacing/>
    </w:pPr>
  </w:style>
  <w:style w:type="character" w:styleId="IntenseEmphasis">
    <w:name w:val="Intense Emphasis"/>
    <w:basedOn w:val="DefaultParagraphFont"/>
    <w:uiPriority w:val="21"/>
    <w:qFormat/>
    <w:rsid w:val="001F6AFC"/>
    <w:rPr>
      <w:i/>
      <w:iCs/>
      <w:color w:val="0F4761" w:themeColor="accent1" w:themeShade="BF"/>
    </w:rPr>
  </w:style>
  <w:style w:type="paragraph" w:styleId="IntenseQuote">
    <w:name w:val="Intense Quote"/>
    <w:basedOn w:val="Normal"/>
    <w:next w:val="Normal"/>
    <w:link w:val="IntenseQuoteChar"/>
    <w:uiPriority w:val="30"/>
    <w:qFormat/>
    <w:rsid w:val="001F6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AFC"/>
    <w:rPr>
      <w:i/>
      <w:iCs/>
      <w:color w:val="0F4761" w:themeColor="accent1" w:themeShade="BF"/>
    </w:rPr>
  </w:style>
  <w:style w:type="character" w:styleId="IntenseReference">
    <w:name w:val="Intense Reference"/>
    <w:basedOn w:val="DefaultParagraphFont"/>
    <w:uiPriority w:val="32"/>
    <w:qFormat/>
    <w:rsid w:val="001F6AFC"/>
    <w:rPr>
      <w:b/>
      <w:bCs/>
      <w:smallCaps/>
      <w:color w:val="0F4761" w:themeColor="accent1" w:themeShade="BF"/>
      <w:spacing w:val="5"/>
    </w:rPr>
  </w:style>
  <w:style w:type="paragraph" w:customStyle="1" w:styleId="p1">
    <w:name w:val="p1"/>
    <w:basedOn w:val="Normal"/>
    <w:rsid w:val="001F6A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1F6AFC"/>
  </w:style>
  <w:style w:type="paragraph" w:customStyle="1" w:styleId="p2">
    <w:name w:val="p2"/>
    <w:basedOn w:val="Normal"/>
    <w:rsid w:val="001F6A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1F6AFC"/>
  </w:style>
  <w:style w:type="paragraph" w:customStyle="1" w:styleId="p3">
    <w:name w:val="p3"/>
    <w:basedOn w:val="Normal"/>
    <w:rsid w:val="001F6AF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3925</Characters>
  <Application>Microsoft Office Word</Application>
  <DocSecurity>0</DocSecurity>
  <Lines>57</Lines>
  <Paragraphs>17</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2026-01-18T17:53:00Z</dcterms:created>
  <dcterms:modified xsi:type="dcterms:W3CDTF">2026-01-21T02:30:00Z</dcterms:modified>
</cp:coreProperties>
</file>